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C5" w:rsidRDefault="00B406C5" w:rsidP="00B406C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spacing w:val="8"/>
          <w:sz w:val="26"/>
          <w:szCs w:val="26"/>
        </w:rPr>
      </w:pPr>
      <w:bookmarkStart w:id="0" w:name="_GoBack"/>
      <w:r>
        <w:rPr>
          <w:rStyle w:val="a4"/>
          <w:rFonts w:ascii="Microsoft YaHei UI" w:eastAsia="Microsoft YaHei UI" w:hAnsi="Microsoft YaHei UI" w:hint="eastAsia"/>
          <w:spacing w:val="8"/>
          <w:sz w:val="26"/>
          <w:szCs w:val="26"/>
        </w:rPr>
        <w:t>卫生健康行业内部审计基本指引（试行）</w:t>
      </w:r>
      <w:bookmarkEnd w:id="0"/>
    </w:p>
    <w:p w:rsidR="00B406C5" w:rsidRDefault="00B406C5" w:rsidP="00B40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第一条 为进一步指导和规范卫生健康行业内部审计工作，提高审计工作质量，根据《审计署关于内部审计工作的规定》《卫生计生系统内部审计工作规定》《进一步加强卫生健康行业内部审计工作的若干意见》等相关规定，结合审计实践，制定本指引。</w:t>
      </w:r>
    </w:p>
    <w:p w:rsidR="00B406C5" w:rsidRDefault="00B406C5" w:rsidP="00B40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第二条 本指引供各级卫生健康行政部门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及属管单位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开展审计业务时参考使用。</w:t>
      </w:r>
    </w:p>
    <w:p w:rsidR="00B406C5" w:rsidRDefault="00B406C5" w:rsidP="00B40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第三条 开展审计业务时，应当遵守职业道德，具备相应的专业胜任能力，履行保密义务，独立、客观、公正地开展审计监督和评价，关注相关经济风险，并对审计质量实施有效控制。严格遵守保密规定，不得泄露在审计中获知的国家秘密、商业秘密、工作秘密、个人隐私和内部信息。</w:t>
      </w:r>
    </w:p>
    <w:p w:rsidR="00B406C5" w:rsidRDefault="00B406C5" w:rsidP="00B40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第四条 根据年度审计计划确定的审计项目及实施时间，开展审前调查，收集项目资料，评估工作量，统筹审计资源。</w:t>
      </w:r>
    </w:p>
    <w:p w:rsidR="00B406C5" w:rsidRDefault="00B406C5" w:rsidP="00B40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第五条 编制审计方案，明确审计目标、范围、内容、程序和方法，组建审计组，合理安排人员分工、时间，制定并送达审计通知书。</w:t>
      </w:r>
    </w:p>
    <w:p w:rsidR="00B406C5" w:rsidRDefault="00B406C5" w:rsidP="00B40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第六条 审计组全面了解审计项目，开展内部控制测试，发现制度是否存在缺失、未执行或执行不严格等情况。</w:t>
      </w:r>
    </w:p>
    <w:p w:rsidR="00B406C5" w:rsidRDefault="00B406C5" w:rsidP="00B40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第七条 审计组依据项目特点和审计目标综合运用恰当的审计方法，使用现代信息技术，发现审计线索，获取审计证据。审计方法一般包括审核、观察、监盘、访谈、调查、函证、计算和分析程序等。</w:t>
      </w:r>
    </w:p>
    <w:p w:rsidR="00B406C5" w:rsidRDefault="00B406C5" w:rsidP="00B40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lastRenderedPageBreak/>
        <w:t>第八条 审计组在审计工作中发现重大的问题线索，及时按程序向单位党组织、主要负责人请示报告。</w:t>
      </w:r>
    </w:p>
    <w:p w:rsidR="00B406C5" w:rsidRDefault="00B406C5" w:rsidP="00B40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第九条 审计组在审计工作中编制审计工作底稿，记录审计程序，归纳审计证据，形成审计结论。建立审计工作底稿分级复核制度，明确各级复核人员的职责和要求。</w:t>
      </w:r>
    </w:p>
    <w:p w:rsidR="00B406C5" w:rsidRDefault="00B406C5" w:rsidP="00B40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第十条 审计组汇总分析审计证据，提出审计建议，形成审计报告初稿，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经规定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程序复核后，征求被审计单位合理意见。研究采纳情况并按程序审定后，出具审计报告，送达被审计单位。</w:t>
      </w:r>
    </w:p>
    <w:p w:rsidR="00B406C5" w:rsidRDefault="00B406C5" w:rsidP="00B40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第十一条 按照立行立改、分阶段整改、持续整改的要求，督促被审计单位采取措施推动审计整改。</w:t>
      </w:r>
    </w:p>
    <w:p w:rsidR="00B406C5" w:rsidRDefault="00B406C5" w:rsidP="00B40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第十二条 加强内部审计与纪检监察、巡视巡察、组织人事、财会监督等其他监督力量协作配合，做好问题线索移送、责任追究等工作。</w:t>
      </w:r>
    </w:p>
    <w:p w:rsidR="00B406C5" w:rsidRDefault="00B406C5" w:rsidP="00B40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第十三条 审计组在项目结束后，及时收集审计材料，按规定归类整理、编目装订、组合成卷和定期归档。具备条件的，可以建立电子审计档案。</w:t>
      </w:r>
    </w:p>
    <w:p w:rsidR="00B406C5" w:rsidRDefault="00B406C5" w:rsidP="00B40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第十四条 本指引不能替代相关法律法规、部门规章、规范性文件及审计职业判断。对未涉及事项，需参考相关内部审计准则、指南、指引等。</w:t>
      </w:r>
    </w:p>
    <w:p w:rsidR="00B406C5" w:rsidRDefault="00B406C5" w:rsidP="00B406C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第十五条 本指引由国家卫生健康委财务司负责解释。</w:t>
      </w:r>
    </w:p>
    <w:p w:rsidR="00544999" w:rsidRPr="00B406C5" w:rsidRDefault="00544999"/>
    <w:sectPr w:rsidR="00544999" w:rsidRPr="00B40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6C"/>
    <w:rsid w:val="00544999"/>
    <w:rsid w:val="009F6C6C"/>
    <w:rsid w:val="00B4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77BD5-2550-4991-AB79-CCF50690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6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40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2023-11-29T08:44:00Z</dcterms:created>
  <dcterms:modified xsi:type="dcterms:W3CDTF">2023-11-29T08:44:00Z</dcterms:modified>
</cp:coreProperties>
</file>